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25B" w:rsidRPr="0038025B" w:rsidRDefault="007F2EAF" w:rsidP="0038025B">
      <w:pPr>
        <w:shd w:val="clear" w:color="auto" w:fill="FFFFFF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0</wp:posOffset>
            </wp:positionV>
            <wp:extent cx="2486025" cy="187071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25B" w:rsidRPr="0038025B" w:rsidRDefault="0038025B" w:rsidP="0038025B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025B">
        <w:rPr>
          <w:rFonts w:ascii="Helvetica" w:eastAsia="Times New Roman" w:hAnsi="Helvetica" w:cs="Helvetica"/>
          <w:color w:val="333333"/>
          <w:sz w:val="36"/>
          <w:szCs w:val="36"/>
        </w:rPr>
        <w:t>Executive Director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ORGANIZATION OVERVIEW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The Executive Director is responsible for the successful leadership and management of the organization according to the strategic direction set by the Board of Directors.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Reports to:  Board of Directors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KEY RESPONSIBILITIES/ESSENTIAL FUNCTIONS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Leadership</w:t>
      </w:r>
    </w:p>
    <w:p w:rsidR="0038025B" w:rsidRPr="0038025B" w:rsidRDefault="0038025B" w:rsidP="00380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Participate with the Board of Directors in developing a vision and strategic plan to guide the organization. </w:t>
      </w:r>
    </w:p>
    <w:p w:rsidR="0038025B" w:rsidRPr="0038025B" w:rsidRDefault="0038025B" w:rsidP="00380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Complete and fully meet the United Way Worldwide Standards and confirm with the proper documentation. </w:t>
      </w:r>
    </w:p>
    <w:p w:rsidR="0038025B" w:rsidRPr="0038025B" w:rsidRDefault="0038025B" w:rsidP="00380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Know, understand and be responsible for advancing the mission and vision of the UWFRWC, assuring all programs and services are focused on the mission.</w:t>
      </w:r>
    </w:p>
    <w:p w:rsidR="0038025B" w:rsidRPr="0038025B" w:rsidRDefault="0038025B" w:rsidP="00380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Foster effective team work between the Board and the Executive Director and between the Executive Director and staff.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Operational and Programming Planning</w:t>
      </w:r>
    </w:p>
    <w:p w:rsidR="0038025B" w:rsidRPr="0038025B" w:rsidRDefault="0038025B" w:rsidP="00380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Oversee the day</w:t>
      </w:r>
      <w:r w:rsidR="009A677B">
        <w:rPr>
          <w:rFonts w:ascii="Helvetica" w:eastAsia="Times New Roman" w:hAnsi="Helvetica" w:cs="Helvetica"/>
          <w:color w:val="333333"/>
          <w:sz w:val="24"/>
          <w:szCs w:val="24"/>
        </w:rPr>
        <w:t>-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to</w:t>
      </w:r>
      <w:r w:rsidR="009A677B">
        <w:rPr>
          <w:rFonts w:ascii="Helvetica" w:eastAsia="Times New Roman" w:hAnsi="Helvetica" w:cs="Helvetica"/>
          <w:color w:val="333333"/>
          <w:sz w:val="24"/>
          <w:szCs w:val="24"/>
        </w:rPr>
        <w:t>-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day operations of the organization.</w:t>
      </w:r>
    </w:p>
    <w:p w:rsidR="0038025B" w:rsidRPr="0038025B" w:rsidRDefault="0038025B" w:rsidP="00380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Manage the planning, implementation, execution and evaluation of special projects and events. </w:t>
      </w:r>
    </w:p>
    <w:p w:rsidR="0038025B" w:rsidRPr="0038025B" w:rsidRDefault="0038025B" w:rsidP="00380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Provide support to the board by preparing meeting agenda and supporting materials. </w:t>
      </w:r>
    </w:p>
    <w:p w:rsidR="0038025B" w:rsidRPr="0038025B" w:rsidRDefault="0038025B" w:rsidP="00380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Maintain current information regarding the needs of clients and the community within the service region</w:t>
      </w:r>
    </w:p>
    <w:p w:rsidR="0038025B" w:rsidRPr="0038025B" w:rsidRDefault="0038025B" w:rsidP="00380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Collaborate with other providers to facilitate a network of services.</w:t>
      </w:r>
    </w:p>
    <w:p w:rsidR="0038025B" w:rsidRPr="0038025B" w:rsidRDefault="0038025B" w:rsidP="00380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Implement policies established by the Board in the administration of the organization. 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Human Resources</w:t>
      </w:r>
    </w:p>
    <w:p w:rsidR="0038025B" w:rsidRPr="0038025B" w:rsidRDefault="0038025B" w:rsidP="00380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Responsible for the recruitment, selection and retention of UWFRWC staff. </w:t>
      </w:r>
    </w:p>
    <w:p w:rsidR="0038025B" w:rsidRPr="0038025B" w:rsidRDefault="0038025B" w:rsidP="00380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Supervise and direct staff in accordance with organization’s policies and applicable laws.</w:t>
      </w:r>
    </w:p>
    <w:p w:rsidR="0038025B" w:rsidRPr="0038025B" w:rsidRDefault="0038025B" w:rsidP="00380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Ensure that all staff receives orientation to the organization and that appropriate training is provided. </w:t>
      </w:r>
    </w:p>
    <w:p w:rsidR="0038025B" w:rsidRPr="0038025B" w:rsidRDefault="0038025B" w:rsidP="00380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Prepare and discuss annual performance evaluations with all direct reports.  Review annual performance evaluations for all staff.</w:t>
      </w:r>
    </w:p>
    <w:p w:rsidR="0038025B" w:rsidRPr="0038025B" w:rsidRDefault="0038025B" w:rsidP="00380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Establish a positive, healthy and safe work environment in accordance with all appropriate legislation and regulations. 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Financial Management</w:t>
      </w:r>
    </w:p>
    <w:p w:rsidR="0038025B" w:rsidRPr="0038025B" w:rsidRDefault="0038025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Supervise the daily financial operations of the organization.</w:t>
      </w:r>
    </w:p>
    <w:p w:rsidR="009A677B" w:rsidRDefault="0038025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 xml:space="preserve">Direct the financial operations of the organization including the processing of donations and pledges, </w:t>
      </w:r>
      <w:r w:rsidR="009A677B">
        <w:rPr>
          <w:rFonts w:ascii="Helvetica" w:eastAsia="Times New Roman" w:hAnsi="Helvetica" w:cs="Helvetica"/>
          <w:color w:val="333333"/>
          <w:sz w:val="24"/>
          <w:szCs w:val="24"/>
        </w:rPr>
        <w:t xml:space="preserve">budgets and investment strategy. </w:t>
      </w:r>
    </w:p>
    <w:p w:rsidR="0038025B" w:rsidRPr="0038025B" w:rsidRDefault="009A677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Work with accountants for reporting of </w:t>
      </w:r>
      <w:r w:rsidR="0038025B" w:rsidRPr="0038025B">
        <w:rPr>
          <w:rFonts w:ascii="Helvetica" w:eastAsia="Times New Roman" w:hAnsi="Helvetica" w:cs="Helvetica"/>
          <w:color w:val="333333"/>
          <w:sz w:val="24"/>
          <w:szCs w:val="24"/>
        </w:rPr>
        <w:t>accounts receivable, accounts payable, financial reports, budgets and investment strategy.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38025B" w:rsidRPr="0038025B" w:rsidRDefault="0038025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Ensure adherence to the organization’s budget and monitor fiscal expenditures.</w:t>
      </w:r>
    </w:p>
    <w:p w:rsidR="0038025B" w:rsidRDefault="0038025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Manage the preparation of financial and fundraising reports for Board and committee meetings.</w:t>
      </w:r>
    </w:p>
    <w:p w:rsidR="009A677B" w:rsidRPr="0038025B" w:rsidRDefault="009A677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Manage all funding decisions for UWHC programs.</w:t>
      </w:r>
    </w:p>
    <w:p w:rsidR="0038025B" w:rsidRPr="0038025B" w:rsidRDefault="0038025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Oversee the organization’s annual audit process.</w:t>
      </w:r>
    </w:p>
    <w:p w:rsidR="0038025B" w:rsidRPr="0038025B" w:rsidRDefault="0038025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Maintains insurance and bonding as needed for directors, staff and agency operations.</w:t>
      </w:r>
    </w:p>
    <w:p w:rsidR="0038025B" w:rsidRPr="0038025B" w:rsidRDefault="009A677B" w:rsidP="00380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Ensure</w:t>
      </w:r>
      <w:r w:rsidR="0038025B" w:rsidRPr="0038025B">
        <w:rPr>
          <w:rFonts w:ascii="Helvetica" w:eastAsia="Times New Roman" w:hAnsi="Helvetica" w:cs="Helvetica"/>
          <w:color w:val="333333"/>
          <w:sz w:val="24"/>
          <w:szCs w:val="24"/>
        </w:rPr>
        <w:t xml:space="preserve"> that all Federal and State tax requirements are met.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Fundraising and Annual Campaign</w:t>
      </w:r>
    </w:p>
    <w:p w:rsidR="0038025B" w:rsidRPr="0038025B" w:rsidRDefault="0038025B" w:rsidP="00380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Create, maintain and support appropriate training programs, materials and systems for campaign volunteers</w:t>
      </w:r>
      <w:r w:rsidR="009A677B">
        <w:rPr>
          <w:rFonts w:ascii="Helvetica" w:eastAsia="Times New Roman" w:hAnsi="Helvetica" w:cs="Helvetica"/>
          <w:color w:val="333333"/>
          <w:sz w:val="24"/>
          <w:szCs w:val="24"/>
        </w:rPr>
        <w:t xml:space="preserve"> and Board Members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. </w:t>
      </w:r>
    </w:p>
    <w:p w:rsidR="0038025B" w:rsidRPr="0038025B" w:rsidRDefault="0038025B" w:rsidP="00380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Develop and enhance positive relationships and communication both written and verbal with existing and potential donors. </w:t>
      </w:r>
    </w:p>
    <w:p w:rsidR="0038025B" w:rsidRPr="0038025B" w:rsidRDefault="0038025B" w:rsidP="00380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Implement appropriate recognition practices for individual and group donors including acknowledgment of gifts. </w:t>
      </w:r>
    </w:p>
    <w:p w:rsidR="0038025B" w:rsidRPr="0038025B" w:rsidRDefault="0038025B" w:rsidP="00380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Speaks at employee, community, and organizational meetings when permitted. </w:t>
      </w:r>
    </w:p>
    <w:p w:rsidR="0038025B" w:rsidRPr="0038025B" w:rsidRDefault="0038025B" w:rsidP="00380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Plan, organize, implement and evaluate a United Way resource development program. </w:t>
      </w:r>
    </w:p>
    <w:p w:rsidR="0038025B" w:rsidRPr="0038025B" w:rsidRDefault="0038025B" w:rsidP="00380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Manage a system for efficient collecting, processing and tracking of donations and pledges. 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Board, Agency and Community Relations</w:t>
      </w:r>
    </w:p>
    <w:p w:rsidR="0038025B" w:rsidRPr="0038025B" w:rsidRDefault="0038025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Develop, implement and maintain an agency/program funding application, evaluation criteria and fund distribution process.</w:t>
      </w:r>
    </w:p>
    <w:p w:rsidR="0038025B" w:rsidRPr="0038025B" w:rsidRDefault="0038025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Design allocation letters and ensure that distributions are made timely.  </w:t>
      </w:r>
    </w:p>
    <w:p w:rsidR="0038025B" w:rsidRPr="0038025B" w:rsidRDefault="0038025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 xml:space="preserve">Collaborate with agencies and be a liaison for agencies with the </w:t>
      </w:r>
      <w:r w:rsidR="009A677B">
        <w:rPr>
          <w:rFonts w:ascii="Helvetica" w:eastAsia="Times New Roman" w:hAnsi="Helvetica" w:cs="Helvetica"/>
          <w:color w:val="333333"/>
          <w:sz w:val="24"/>
          <w:szCs w:val="24"/>
        </w:rPr>
        <w:t>UWHC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38025B" w:rsidRPr="0038025B" w:rsidRDefault="0038025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Provide opportunities for agency meetings and professional development trainings and assistance to agencies in preparing materials for fund distribution process, when necessary. </w:t>
      </w:r>
    </w:p>
    <w:p w:rsidR="0038025B" w:rsidRPr="0038025B" w:rsidRDefault="0038025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Foster and enhance positive relationships and communications with existing and potential board members and volunteers.</w:t>
      </w:r>
    </w:p>
    <w:p w:rsidR="0038025B" w:rsidRPr="0038025B" w:rsidRDefault="0038025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Enhance public understanding and support of the United Way through a coordinated, year-round communications program. </w:t>
      </w:r>
    </w:p>
    <w:p w:rsidR="0038025B" w:rsidRPr="0038025B" w:rsidRDefault="0038025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Provide oversight and guidance on all publicity including printed materials, video, press releases, website and other social media. </w:t>
      </w:r>
    </w:p>
    <w:p w:rsidR="0038025B" w:rsidRDefault="0038025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Develop and implement a plan for training and orientation of new Board members.</w:t>
      </w:r>
    </w:p>
    <w:p w:rsidR="009A677B" w:rsidRPr="0038025B" w:rsidRDefault="009A677B" w:rsidP="00380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Maintain social media and increase presence of community information on pages. 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EDUCATION</w:t>
      </w:r>
      <w:r w:rsidR="009A677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RECOMMENDATIONS</w:t>
      </w:r>
    </w:p>
    <w:p w:rsidR="0038025B" w:rsidRPr="0038025B" w:rsidRDefault="0038025B" w:rsidP="003802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Bachelor’s degree or equivalent. </w:t>
      </w:r>
    </w:p>
    <w:p w:rsidR="0038025B" w:rsidRPr="0038025B" w:rsidRDefault="0038025B" w:rsidP="003802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t>3-5 years of non-profit experience in a leadership role.</w:t>
      </w:r>
    </w:p>
    <w:p w:rsidR="0038025B" w:rsidRPr="0038025B" w:rsidRDefault="0038025B" w:rsidP="0038025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802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UNITED WAY CORE COMPETENCIES FOR ALL STAFF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br/>
        <w:t>●    Mission-Focused: Catalyze others’ commitment to mission to create real social change that leads to better lives and healthier communities.  This drives their performance and professional motivations.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br/>
        <w:t>●    Relationship-Oriented: Understands that people come before process and is astute in cultivating and managing relationships toward a common goal.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br/>
        <w:t>●    Collaborator: understands the roles and contributions of all sectors of the community and can mobilize resources (financial and human) through meaningful engagement.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br/>
        <w:t>●    Results-Driven: Dedicated to shared and measurable goals for the common good; creating, resourcing, scaling, and leveraging strategies and innovations for broad investment and impact.</w:t>
      </w:r>
      <w:r w:rsidRPr="0038025B">
        <w:rPr>
          <w:rFonts w:ascii="Helvetica" w:eastAsia="Times New Roman" w:hAnsi="Helvetica" w:cs="Helvetica"/>
          <w:color w:val="333333"/>
          <w:sz w:val="24"/>
          <w:szCs w:val="24"/>
        </w:rPr>
        <w:br/>
        <w:t>●    Brand Steward: Steward of the brand and understands his/her role in growing and protecting the reputation and results of the greater network.</w:t>
      </w:r>
    </w:p>
    <w:p w:rsidR="00B5203C" w:rsidRDefault="00B5203C"/>
    <w:sectPr w:rsidR="00B5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077"/>
    <w:multiLevelType w:val="multilevel"/>
    <w:tmpl w:val="D094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00BE"/>
    <w:multiLevelType w:val="multilevel"/>
    <w:tmpl w:val="311E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0088D"/>
    <w:multiLevelType w:val="multilevel"/>
    <w:tmpl w:val="6274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E3119"/>
    <w:multiLevelType w:val="multilevel"/>
    <w:tmpl w:val="84DA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574C5"/>
    <w:multiLevelType w:val="multilevel"/>
    <w:tmpl w:val="FE5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E0004"/>
    <w:multiLevelType w:val="multilevel"/>
    <w:tmpl w:val="AF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B5B09"/>
    <w:multiLevelType w:val="multilevel"/>
    <w:tmpl w:val="41A8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704690">
    <w:abstractNumId w:val="3"/>
  </w:num>
  <w:num w:numId="2" w16cid:durableId="1648121149">
    <w:abstractNumId w:val="0"/>
  </w:num>
  <w:num w:numId="3" w16cid:durableId="1437095418">
    <w:abstractNumId w:val="1"/>
  </w:num>
  <w:num w:numId="4" w16cid:durableId="600262594">
    <w:abstractNumId w:val="6"/>
  </w:num>
  <w:num w:numId="5" w16cid:durableId="555554921">
    <w:abstractNumId w:val="2"/>
  </w:num>
  <w:num w:numId="6" w16cid:durableId="885414881">
    <w:abstractNumId w:val="5"/>
  </w:num>
  <w:num w:numId="7" w16cid:durableId="354118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5B"/>
    <w:rsid w:val="0038025B"/>
    <w:rsid w:val="005A1C4C"/>
    <w:rsid w:val="005D666A"/>
    <w:rsid w:val="007F2EAF"/>
    <w:rsid w:val="009A677B"/>
    <w:rsid w:val="00B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6112"/>
  <w15:chartTrackingRefBased/>
  <w15:docId w15:val="{C939B10D-A638-4678-9AE1-487ED430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17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8789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Nioka</dc:creator>
  <cp:keywords/>
  <dc:description/>
  <cp:lastModifiedBy>Nioka</cp:lastModifiedBy>
  <cp:revision>1</cp:revision>
  <cp:lastPrinted>2023-02-13T14:19:00Z</cp:lastPrinted>
  <dcterms:created xsi:type="dcterms:W3CDTF">2023-02-10T20:03:00Z</dcterms:created>
  <dcterms:modified xsi:type="dcterms:W3CDTF">2023-02-13T14:33:00Z</dcterms:modified>
</cp:coreProperties>
</file>